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9B9C">
      <w:pPr>
        <w:jc w:val="left"/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48DDD662">
      <w:pPr>
        <w:pStyle w:val="2"/>
        <w:ind w:firstLine="210"/>
      </w:pPr>
    </w:p>
    <w:p w14:paraId="67DF95A2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第一届岭南肾病科普大赛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”作品要求</w:t>
      </w:r>
    </w:p>
    <w:p w14:paraId="4344D610">
      <w:pPr>
        <w:spacing w:line="460" w:lineRule="exact"/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02A7D5">
      <w:pPr>
        <w:spacing w:line="460" w:lineRule="exact"/>
        <w:ind w:firstLine="643" w:firstLineChars="200"/>
        <w:rPr>
          <w:rFonts w:hint="eastAsia" w:ascii="FangSong_GB2312" w:hAnsi="FangSong_GB2312" w:eastAsia="FangSong_GB2312" w:cs="FangSong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FangSong_GB2312" w:hAnsi="FangSong_GB2312" w:eastAsia="FangSong_GB2312" w:cs="FangSong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视频类</w:t>
      </w:r>
    </w:p>
    <w:p w14:paraId="3E28C057">
      <w:pPr>
        <w:pStyle w:val="6"/>
        <w:spacing w:line="460" w:lineRule="exact"/>
        <w:ind w:firstLine="640"/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1.作品均以视频形式报送参加预选。要求参赛视频画面质量优，可供二次传播使用，为 MOV、MP4 等格式1080P高清影像，横屏尺寸为16:9，竖屏尺寸为9:16或6:7，收音清晰并搭配字幕；</w:t>
      </w:r>
    </w:p>
    <w:p w14:paraId="2C379E37">
      <w:pPr>
        <w:pStyle w:val="6"/>
        <w:spacing w:line="460" w:lineRule="exact"/>
        <w:ind w:firstLine="640"/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2.讲解类作品选手人数限1人；作品内容需经过相关业内专家对科学性审核，并在公开场合进行过讲解、表演。 </w:t>
      </w:r>
    </w:p>
    <w:p w14:paraId="60A11D50">
      <w:pPr>
        <w:pStyle w:val="6"/>
        <w:spacing w:line="460" w:lineRule="exact"/>
        <w:ind w:firstLine="640"/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3.公益广告、微视频时长原则上不超过3分钟。微电影、动画不超过5分钟。其他作品时长原则上不超过5分钟。</w:t>
      </w:r>
    </w:p>
    <w:p w14:paraId="1480D20A">
      <w:pPr>
        <w:widowControl/>
        <w:jc w:val="left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C34FB7">
      <w:pPr>
        <w:spacing w:line="460" w:lineRule="exact"/>
        <w:ind w:firstLine="643" w:firstLineChars="200"/>
        <w:rPr>
          <w:rFonts w:hint="eastAsia" w:ascii="FangSong_GB2312" w:hAnsi="FangSong_GB2312" w:eastAsia="FangSong_GB2312" w:cs="FangSong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FangSong_GB2312" w:hAnsi="FangSong_GB2312" w:eastAsia="FangSong_GB2312" w:cs="FangSong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平面设计类</w:t>
      </w:r>
    </w:p>
    <w:p w14:paraId="3C9027C0">
      <w:pPr>
        <w:spacing w:line="460" w:lineRule="exact"/>
        <w:ind w:firstLine="640" w:firstLineChars="200"/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1.图文宣传类：海报、折页、健康教育处方、PPT</w:t>
      </w:r>
    </w:p>
    <w:p w14:paraId="37B0C8B1">
      <w:pPr>
        <w:spacing w:line="460" w:lineRule="exact"/>
        <w:ind w:firstLine="640" w:firstLineChars="200"/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作品需提交JPG 格式文件，保证画面清晰；PPT课件要求页数不超过30张，每张幻灯片的备注要说明讲课要点；</w:t>
      </w:r>
    </w:p>
    <w:p w14:paraId="1038002B">
      <w:pPr>
        <w:spacing w:line="460" w:lineRule="exact"/>
        <w:ind w:firstLine="640" w:firstLineChars="200"/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2.新媒体作品：科普文章、互动H5、一图读懂等。</w:t>
      </w:r>
    </w:p>
    <w:p w14:paraId="059DF690">
      <w:pPr>
        <w:spacing w:line="460" w:lineRule="exact"/>
        <w:ind w:firstLine="640" w:firstLineChars="200"/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科普文章以文字为主，字数在 1000-1500 字之间，科普文章鼓励以通过发布到微信公众号作为微信推文形式投稿；</w:t>
      </w:r>
    </w:p>
    <w:p w14:paraId="663448E1">
      <w:pPr>
        <w:spacing w:line="460" w:lineRule="exact"/>
        <w:ind w:firstLine="640" w:firstLineChars="200"/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H5交互页面类作品可以二维码或者网址链接的形式上报，原则上页面不少于6页（含封面、封底），总页面控制在 15页以内；H5作品须能够在IOS、Android主流移动设备上正确显示，可附每页截图及作品文字简介。</w:t>
      </w:r>
    </w:p>
    <w:p w14:paraId="70A6ABAD">
      <w:pPr>
        <w:spacing w:line="460" w:lineRule="exact"/>
        <w:ind w:firstLine="643" w:firstLineChars="200"/>
        <w:rPr>
          <w:rFonts w:hint="eastAsia" w:ascii="FangSong_GB2312" w:hAnsi="FangSong_GB2312" w:eastAsia="FangSong_GB2312" w:cs="FangSong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29CEB1">
      <w:pPr>
        <w:spacing w:line="460" w:lineRule="exact"/>
        <w:ind w:firstLine="643" w:firstLineChars="200"/>
        <w:rPr>
          <w:rFonts w:hint="eastAsia" w:ascii="FangSong_GB2312" w:hAnsi="FangSong_GB2312" w:eastAsia="FangSong_GB2312" w:cs="FangSong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FangSong_GB2312" w:hAnsi="FangSong_GB2312" w:eastAsia="FangSong_GB2312" w:cs="FangSong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其他要求</w:t>
      </w:r>
    </w:p>
    <w:p w14:paraId="23EA6B14">
      <w:r>
        <w:rPr>
          <w:rFonts w:hint="eastAsia" w:ascii="FangSong_GB2312" w:hAnsi="FangSong_GB2312" w:eastAsia="FangSong_GB2312" w:cs="FangSong_GB2312"/>
          <w:bCs/>
          <w:sz w:val="32"/>
          <w:szCs w:val="32"/>
        </w:rPr>
        <w:t>作品创作时间需在2023年1月之后</w:t>
      </w:r>
      <w:r>
        <w:rPr>
          <w:rFonts w:hint="eastAsia" w:ascii="FangSong_GB2312" w:hAnsi="FangSong_GB2312" w:eastAsia="FangSong_GB2312" w:cs="FangSong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参赛作品需严格符合相关作品要求；以健康科普为主，不可夹杂药品、平台等商业宣传推广内容。不得含有色情低俗、暴力血腥、违法违规、个人隐私等内容；不得侵犯第三人的著作权、肖像权、名誉权、隐私权等在内的任何权利。</w:t>
      </w:r>
      <w:r>
        <w:rPr>
          <w:rFonts w:hint="eastAsia" w:ascii="FangSong_GB2312" w:hAnsi="FangSong_GB2312" w:eastAsia="FangSong_GB2312" w:cs="FangSong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参赛作品必须为参赛者原创作品。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ODkxMTZhNjRkNGMwMTQ3ODU4ZjkwMjcwMTYwNjMifQ=="/>
  </w:docVars>
  <w:rsids>
    <w:rsidRoot w:val="4BB02232"/>
    <w:rsid w:val="33576347"/>
    <w:rsid w:val="44FC2D1A"/>
    <w:rsid w:val="4BB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759</Characters>
  <Lines>0</Lines>
  <Paragraphs>0</Paragraphs>
  <TotalTime>0</TotalTime>
  <ScaleCrop>false</ScaleCrop>
  <LinksUpToDate>false</LinksUpToDate>
  <CharactersWithSpaces>766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2024-10-11T02:28:00Z</dcterms:created>
  <dc:creator>@</dc:creator>
  <cp:lastModifiedBy>@</cp:lastModifiedBy>
  <dcterms:modified xsi:type="dcterms:W3CDTF">2024-10-11T07:31:32Z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8F09D43BA128498F84953928F22245A7_11</vt:lpwstr>
  </property>
</Properties>
</file>